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right="338" w:rightChars="161"/>
        <w:jc w:val="distribute"/>
        <w:rPr>
          <w:rFonts w:ascii="Times New Roman" w:eastAsia="方正小标宋简体"/>
          <w:color w:val="FF0000"/>
          <w:sz w:val="72"/>
          <w:szCs w:val="72"/>
        </w:rPr>
      </w:pPr>
      <w:r>
        <w:rPr>
          <w:rFonts w:ascii="Times New Roman" w:eastAsia="方正小标宋简体"/>
          <w:color w:val="FF0000"/>
          <w:sz w:val="72"/>
          <w:szCs w:val="72"/>
        </w:rPr>
        <w:t>苏州市教育局</w:t>
      </w:r>
    </w:p>
    <w:p>
      <w:pPr>
        <w:spacing w:line="400" w:lineRule="exact"/>
        <w:jc w:val="right"/>
        <w:rPr>
          <w:rFonts w:ascii="Times New Roman"/>
          <w:sz w:val="32"/>
          <w:szCs w:val="32"/>
        </w:rPr>
      </w:pPr>
      <w:r>
        <w:rPr>
          <w:rFonts w:ascii="Times New Roman"/>
          <w:sz w:val="32"/>
          <w:szCs w:val="32"/>
        </w:rPr>
        <w:pict>
          <v:line id="Line 6" o:spid="_x0000_s1026" o:spt="20" style="position:absolute;left:0pt;margin-left:-26.25pt;margin-top:6.65pt;height:0pt;width:483pt;z-index:251658240;mso-width-relative:page;mso-height-relative:page;" stroked="t" coordsize="21600,21600" o:gfxdata="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8ZoPUAAAACQEAAA8AAAAAAAAAAQAgAAAAIgAAAGRycy9kb3ducmV2LnhtbFBLAQIUABQAAAAI&#10;AIdO4kBngP52uAEAAGMDAAAOAAAAAAAAAAEAIAAAACMBAABkcnMvZTJvRG9jLnhtbFBLBQYAAAAA&#10;BgAGAFkBAABNBQAAAAA=&#10;">
            <v:path arrowok="t"/>
            <v:fill focussize="0,0"/>
            <v:stroke weight="5pt" color="#FF0000" linestyle="thickThin"/>
            <v:imagedata o:title=""/>
            <o:lock v:ext="edit"/>
          </v:line>
        </w:pict>
      </w:r>
    </w:p>
    <w:p>
      <w:pPr>
        <w:adjustRightInd w:val="0"/>
        <w:snapToGrid w:val="0"/>
        <w:spacing w:line="520" w:lineRule="exact"/>
        <w:jc w:val="right"/>
        <w:rPr>
          <w:rFonts w:ascii="Times New Roman"/>
          <w:sz w:val="32"/>
          <w:szCs w:val="32"/>
        </w:rPr>
      </w:pPr>
      <w:r>
        <w:rPr>
          <w:rFonts w:ascii="Times New Roman"/>
          <w:sz w:val="32"/>
          <w:szCs w:val="32"/>
        </w:rPr>
        <w:t>苏教师函〔202</w:t>
      </w:r>
      <w:r>
        <w:rPr>
          <w:rFonts w:hint="eastAsia" w:ascii="Times New Roman"/>
          <w:sz w:val="32"/>
          <w:szCs w:val="32"/>
          <w:lang w:val="en-US" w:eastAsia="zh-CN"/>
        </w:rPr>
        <w:t>3</w:t>
      </w:r>
      <w:r>
        <w:rPr>
          <w:rFonts w:ascii="Times New Roman"/>
          <w:sz w:val="32"/>
          <w:szCs w:val="32"/>
        </w:rPr>
        <w:t>〕</w:t>
      </w:r>
      <w:r>
        <w:rPr>
          <w:rFonts w:hint="eastAsia" w:ascii="Times New Roman"/>
          <w:sz w:val="32"/>
          <w:szCs w:val="32"/>
          <w:lang w:val="en-US" w:eastAsia="zh-CN"/>
        </w:rPr>
        <w:t>13</w:t>
      </w:r>
      <w:r>
        <w:rPr>
          <w:rFonts w:ascii="Times New Roman"/>
          <w:sz w:val="32"/>
          <w:szCs w:val="32"/>
        </w:rPr>
        <w:t>号</w:t>
      </w:r>
    </w:p>
    <w:p>
      <w:pPr>
        <w:adjustRightInd w:val="0"/>
        <w:snapToGrid w:val="0"/>
        <w:spacing w:line="520" w:lineRule="exact"/>
        <w:rPr>
          <w:rFonts w:ascii="Times New Roman"/>
          <w:sz w:val="32"/>
          <w:szCs w:val="32"/>
        </w:rPr>
      </w:pPr>
    </w:p>
    <w:p>
      <w:pPr>
        <w:snapToGrid w:val="0"/>
        <w:spacing w:line="560" w:lineRule="exact"/>
        <w:jc w:val="center"/>
        <w:rPr>
          <w:rFonts w:eastAsia="方正小标宋简体"/>
          <w:bCs/>
          <w:sz w:val="44"/>
          <w:szCs w:val="44"/>
        </w:rPr>
      </w:pPr>
      <w:r>
        <w:rPr>
          <w:rFonts w:ascii="Times New Roman" w:eastAsia="方正小标宋简体"/>
          <w:sz w:val="44"/>
          <w:szCs w:val="44"/>
        </w:rPr>
        <w:t>关于做好</w:t>
      </w:r>
      <w:r>
        <w:rPr>
          <w:rFonts w:eastAsia="方正小标宋简体"/>
          <w:bCs/>
          <w:sz w:val="44"/>
          <w:szCs w:val="44"/>
        </w:rPr>
        <w:t>新一批享受政府特殊津贴人员</w:t>
      </w:r>
    </w:p>
    <w:p>
      <w:pPr>
        <w:snapToGrid w:val="0"/>
        <w:spacing w:line="560" w:lineRule="exact"/>
        <w:jc w:val="center"/>
        <w:rPr>
          <w:rFonts w:eastAsia="方正小标宋简体"/>
          <w:bCs/>
          <w:sz w:val="32"/>
          <w:szCs w:val="32"/>
        </w:rPr>
      </w:pPr>
      <w:r>
        <w:rPr>
          <w:rFonts w:hint="eastAsia" w:eastAsia="方正小标宋简体"/>
          <w:bCs/>
          <w:sz w:val="44"/>
          <w:szCs w:val="44"/>
          <w:lang w:eastAsia="zh-CN"/>
        </w:rPr>
        <w:t>推荐</w:t>
      </w:r>
      <w:r>
        <w:rPr>
          <w:rFonts w:eastAsia="方正小标宋简体"/>
          <w:bCs/>
          <w:sz w:val="44"/>
          <w:szCs w:val="44"/>
        </w:rPr>
        <w:t>工作的通知</w:t>
      </w:r>
    </w:p>
    <w:p>
      <w:pPr>
        <w:adjustRightInd w:val="0"/>
        <w:snapToGrid w:val="0"/>
        <w:spacing w:line="520" w:lineRule="exact"/>
        <w:jc w:val="both"/>
        <w:rPr>
          <w:rFonts w:ascii="Times New Roman"/>
          <w:sz w:val="32"/>
          <w:szCs w:val="32"/>
        </w:rPr>
      </w:pPr>
    </w:p>
    <w:p>
      <w:pPr>
        <w:adjustRightInd w:val="0"/>
        <w:snapToGrid w:val="0"/>
        <w:spacing w:line="520" w:lineRule="exact"/>
        <w:rPr>
          <w:rFonts w:ascii="Times New Roman"/>
          <w:sz w:val="32"/>
          <w:szCs w:val="32"/>
        </w:rPr>
      </w:pPr>
      <w:r>
        <w:rPr>
          <w:rFonts w:ascii="Times New Roman"/>
          <w:sz w:val="32"/>
          <w:szCs w:val="32"/>
        </w:rPr>
        <w:t>各</w:t>
      </w:r>
      <w:r>
        <w:rPr>
          <w:rFonts w:hint="eastAsia" w:ascii="Times New Roman"/>
          <w:sz w:val="32"/>
          <w:szCs w:val="32"/>
          <w:lang w:eastAsia="zh-CN"/>
        </w:rPr>
        <w:t>县级</w:t>
      </w:r>
      <w:r>
        <w:rPr>
          <w:rFonts w:ascii="Times New Roman"/>
          <w:sz w:val="32"/>
          <w:szCs w:val="32"/>
        </w:rPr>
        <w:t>市</w:t>
      </w:r>
      <w:r>
        <w:rPr>
          <w:rFonts w:hint="eastAsia" w:ascii="Times New Roman"/>
          <w:sz w:val="32"/>
          <w:szCs w:val="32"/>
          <w:lang w:eastAsia="zh-CN"/>
        </w:rPr>
        <w:t>（</w:t>
      </w:r>
      <w:r>
        <w:rPr>
          <w:rFonts w:ascii="Times New Roman"/>
          <w:sz w:val="32"/>
          <w:szCs w:val="32"/>
        </w:rPr>
        <w:t>区</w:t>
      </w:r>
      <w:r>
        <w:rPr>
          <w:rFonts w:hint="eastAsia" w:ascii="Times New Roman"/>
          <w:sz w:val="32"/>
          <w:szCs w:val="32"/>
          <w:lang w:eastAsia="zh-CN"/>
        </w:rPr>
        <w:t>）</w:t>
      </w:r>
      <w:r>
        <w:rPr>
          <w:rFonts w:ascii="Times New Roman"/>
          <w:sz w:val="32"/>
          <w:szCs w:val="32"/>
        </w:rPr>
        <w:t>教育局（教体文旅委），各直属学校（单位）：</w:t>
      </w:r>
    </w:p>
    <w:p>
      <w:pPr>
        <w:adjustRightInd w:val="0"/>
        <w:snapToGrid w:val="0"/>
        <w:spacing w:line="520" w:lineRule="exact"/>
        <w:ind w:firstLine="640" w:firstLineChars="200"/>
        <w:rPr>
          <w:rFonts w:ascii="Times New Roman"/>
          <w:sz w:val="32"/>
          <w:szCs w:val="32"/>
        </w:rPr>
      </w:pPr>
      <w:r>
        <w:rPr>
          <w:rFonts w:ascii="Times New Roman"/>
          <w:sz w:val="32"/>
          <w:szCs w:val="32"/>
        </w:rPr>
        <w:t>为做好</w:t>
      </w:r>
      <w:r>
        <w:rPr>
          <w:rFonts w:hint="eastAsia" w:ascii="Times New Roman"/>
          <w:sz w:val="32"/>
          <w:szCs w:val="32"/>
          <w:lang w:eastAsia="zh-CN"/>
        </w:rPr>
        <w:t>新一批</w:t>
      </w:r>
      <w:r>
        <w:rPr>
          <w:rFonts w:ascii="Times New Roman"/>
          <w:sz w:val="32"/>
          <w:szCs w:val="32"/>
        </w:rPr>
        <w:t>享受政府特殊津贴人员</w:t>
      </w:r>
      <w:r>
        <w:rPr>
          <w:rFonts w:ascii="Times New Roman"/>
          <w:bCs/>
          <w:sz w:val="32"/>
          <w:szCs w:val="32"/>
        </w:rPr>
        <w:t>选拔推荐工作</w:t>
      </w:r>
      <w:r>
        <w:rPr>
          <w:rFonts w:ascii="Times New Roman"/>
          <w:sz w:val="32"/>
          <w:szCs w:val="32"/>
        </w:rPr>
        <w:t>，现就有关事项通知如下：</w:t>
      </w:r>
    </w:p>
    <w:p>
      <w:pPr>
        <w:spacing w:line="560" w:lineRule="exact"/>
        <w:ind w:firstLine="640" w:firstLineChars="200"/>
        <w:jc w:val="both"/>
        <w:rPr>
          <w:rFonts w:ascii="黑体" w:hAnsi="黑体" w:eastAsia="黑体"/>
          <w:color w:val="000000"/>
          <w:kern w:val="0"/>
          <w:sz w:val="32"/>
          <w:szCs w:val="32"/>
        </w:rPr>
      </w:pPr>
      <w:r>
        <w:rPr>
          <w:rFonts w:ascii="黑体" w:hAnsi="黑体" w:eastAsia="黑体"/>
          <w:color w:val="000000"/>
          <w:kern w:val="0"/>
          <w:sz w:val="32"/>
          <w:szCs w:val="32"/>
        </w:rPr>
        <w:t>一、</w:t>
      </w:r>
      <w:r>
        <w:rPr>
          <w:rFonts w:hint="eastAsia" w:ascii="黑体" w:hAnsi="黑体" w:eastAsia="黑体"/>
          <w:color w:val="000000"/>
          <w:kern w:val="0"/>
          <w:sz w:val="32"/>
          <w:szCs w:val="32"/>
          <w:lang w:eastAsia="zh-CN"/>
        </w:rPr>
        <w:t>推荐</w:t>
      </w:r>
      <w:r>
        <w:rPr>
          <w:rFonts w:ascii="黑体" w:hAnsi="黑体" w:eastAsia="黑体"/>
          <w:color w:val="000000"/>
          <w:kern w:val="0"/>
          <w:sz w:val="32"/>
          <w:szCs w:val="32"/>
        </w:rPr>
        <w:t>条件和范围</w:t>
      </w:r>
    </w:p>
    <w:p>
      <w:pPr>
        <w:spacing w:line="560" w:lineRule="exact"/>
        <w:ind w:firstLine="640" w:firstLineChars="200"/>
        <w:jc w:val="both"/>
        <w:rPr>
          <w:rFonts w:eastAsia="仿宋_GB2312"/>
          <w:color w:val="000000"/>
          <w:kern w:val="0"/>
          <w:sz w:val="32"/>
          <w:szCs w:val="32"/>
        </w:rPr>
      </w:pPr>
      <w:r>
        <w:rPr>
          <w:rFonts w:eastAsia="仿宋_GB2312"/>
          <w:color w:val="000000"/>
          <w:kern w:val="0"/>
          <w:sz w:val="32"/>
          <w:szCs w:val="32"/>
        </w:rPr>
        <w:t>享受政府特殊津贴人员必须拥护社会主义制度和中国共产党领导，遵纪守法，有良好的科学精神、专业精神和工匠精神，模范履行岗位职责，为社会主义现代化建设事业努力工作。具体选拔推荐条件详见附件</w:t>
      </w:r>
      <w:r>
        <w:rPr>
          <w:rFonts w:hint="eastAsia"/>
          <w:color w:val="000000"/>
          <w:kern w:val="0"/>
          <w:sz w:val="32"/>
          <w:szCs w:val="32"/>
          <w:lang w:val="en-US" w:eastAsia="zh-CN"/>
        </w:rPr>
        <w:t>1</w:t>
      </w:r>
      <w:r>
        <w:rPr>
          <w:rFonts w:eastAsia="仿宋_GB2312"/>
          <w:color w:val="000000"/>
          <w:kern w:val="0"/>
          <w:sz w:val="32"/>
          <w:szCs w:val="32"/>
        </w:rPr>
        <w:t>。</w:t>
      </w:r>
    </w:p>
    <w:p>
      <w:pPr>
        <w:spacing w:line="560" w:lineRule="exact"/>
        <w:ind w:firstLine="640" w:firstLineChars="200"/>
        <w:jc w:val="both"/>
        <w:rPr>
          <w:rFonts w:eastAsia="仿宋_GB2312"/>
          <w:color w:val="000000"/>
          <w:kern w:val="0"/>
          <w:sz w:val="32"/>
          <w:szCs w:val="32"/>
        </w:rPr>
      </w:pPr>
      <w:r>
        <w:rPr>
          <w:rFonts w:eastAsia="仿宋_GB2312"/>
          <w:color w:val="000000"/>
          <w:kern w:val="0"/>
          <w:sz w:val="32"/>
          <w:szCs w:val="32"/>
        </w:rPr>
        <w:t>推荐人选须是近5年在专业技术岗位和技能岗位上工作的在职人员。在事业单位中担任领导职务后不再直接从事专业技术工作或技能工作的人员，原则上不享受政府特殊津贴。已享受政府特殊津贴人员，不重复推荐。</w:t>
      </w:r>
    </w:p>
    <w:p>
      <w:pPr>
        <w:spacing w:line="560" w:lineRule="exact"/>
        <w:ind w:firstLine="640" w:firstLineChars="200"/>
        <w:jc w:val="both"/>
        <w:rPr>
          <w:rFonts w:ascii="黑体" w:hAnsi="黑体" w:eastAsia="黑体"/>
          <w:color w:val="000000"/>
          <w:kern w:val="0"/>
          <w:sz w:val="32"/>
          <w:szCs w:val="32"/>
        </w:rPr>
      </w:pPr>
      <w:r>
        <w:rPr>
          <w:rFonts w:ascii="黑体" w:hAnsi="黑体" w:eastAsia="黑体"/>
          <w:color w:val="000000"/>
          <w:kern w:val="0"/>
          <w:sz w:val="32"/>
          <w:szCs w:val="32"/>
        </w:rPr>
        <w:t>二、推荐指标</w:t>
      </w:r>
    </w:p>
    <w:p>
      <w:pPr>
        <w:adjustRightInd w:val="0"/>
        <w:snapToGrid w:val="0"/>
        <w:spacing w:line="520" w:lineRule="exact"/>
        <w:ind w:firstLine="640" w:firstLineChars="200"/>
        <w:rPr>
          <w:rFonts w:hint="default" w:ascii="Times New Roman" w:eastAsia="仿宋_GB2312"/>
          <w:color w:val="000000"/>
          <w:kern w:val="0"/>
          <w:sz w:val="32"/>
          <w:szCs w:val="32"/>
          <w:lang w:val="en-US" w:eastAsia="zh-CN"/>
        </w:rPr>
      </w:pPr>
      <w:r>
        <w:rPr>
          <w:rFonts w:eastAsia="仿宋_GB2312"/>
          <w:color w:val="000000"/>
          <w:kern w:val="0"/>
          <w:sz w:val="32"/>
          <w:szCs w:val="32"/>
        </w:rPr>
        <w:t>根据</w:t>
      </w:r>
      <w:r>
        <w:rPr>
          <w:rFonts w:hint="eastAsia"/>
          <w:color w:val="000000"/>
          <w:kern w:val="0"/>
          <w:sz w:val="32"/>
          <w:szCs w:val="32"/>
          <w:lang w:eastAsia="zh-CN"/>
        </w:rPr>
        <w:t>市</w:t>
      </w:r>
      <w:r>
        <w:rPr>
          <w:rFonts w:hint="eastAsia" w:eastAsia="仿宋_GB2312"/>
          <w:color w:val="000000"/>
          <w:kern w:val="0"/>
          <w:sz w:val="32"/>
          <w:szCs w:val="32"/>
          <w:lang w:val="en-US" w:eastAsia="zh-CN"/>
        </w:rPr>
        <w:t>人社</w:t>
      </w:r>
      <w:r>
        <w:rPr>
          <w:rFonts w:hint="eastAsia"/>
          <w:color w:val="000000"/>
          <w:kern w:val="0"/>
          <w:sz w:val="32"/>
          <w:szCs w:val="32"/>
          <w:lang w:eastAsia="zh-CN"/>
        </w:rPr>
        <w:t>局</w:t>
      </w:r>
      <w:r>
        <w:rPr>
          <w:rFonts w:eastAsia="仿宋_GB2312"/>
          <w:color w:val="000000"/>
          <w:kern w:val="0"/>
          <w:sz w:val="32"/>
          <w:szCs w:val="32"/>
        </w:rPr>
        <w:t>指标</w:t>
      </w:r>
      <w:r>
        <w:rPr>
          <w:rFonts w:hint="eastAsia"/>
          <w:color w:val="000000"/>
          <w:kern w:val="0"/>
          <w:sz w:val="32"/>
          <w:szCs w:val="32"/>
          <w:lang w:eastAsia="zh-CN"/>
        </w:rPr>
        <w:t>要求</w:t>
      </w:r>
      <w:r>
        <w:rPr>
          <w:rFonts w:eastAsia="仿宋_GB2312"/>
          <w:color w:val="000000"/>
          <w:kern w:val="0"/>
          <w:sz w:val="32"/>
          <w:szCs w:val="32"/>
        </w:rPr>
        <w:t>，</w:t>
      </w:r>
      <w:r>
        <w:rPr>
          <w:rFonts w:hint="eastAsia"/>
          <w:color w:val="000000"/>
          <w:kern w:val="0"/>
          <w:sz w:val="32"/>
          <w:szCs w:val="32"/>
          <w:lang w:eastAsia="zh-CN"/>
        </w:rPr>
        <w:t>教育系统可推荐</w:t>
      </w:r>
      <w:r>
        <w:rPr>
          <w:rFonts w:eastAsia="仿宋_GB2312"/>
          <w:color w:val="000000"/>
          <w:kern w:val="0"/>
          <w:sz w:val="32"/>
          <w:szCs w:val="32"/>
        </w:rPr>
        <w:t>享受政府特殊津贴专技人才</w:t>
      </w:r>
      <w:r>
        <w:rPr>
          <w:rFonts w:hint="eastAsia"/>
          <w:color w:val="000000"/>
          <w:kern w:val="0"/>
          <w:sz w:val="32"/>
          <w:szCs w:val="32"/>
          <w:lang w:eastAsia="zh-CN"/>
        </w:rPr>
        <w:t>候选人</w:t>
      </w:r>
      <w:r>
        <w:rPr>
          <w:rFonts w:eastAsia="仿宋_GB2312"/>
          <w:color w:val="000000"/>
          <w:kern w:val="0"/>
          <w:sz w:val="32"/>
          <w:szCs w:val="32"/>
        </w:rPr>
        <w:t>1</w:t>
      </w:r>
      <w:r>
        <w:rPr>
          <w:rFonts w:hint="eastAsia"/>
          <w:color w:val="000000"/>
          <w:kern w:val="0"/>
          <w:sz w:val="32"/>
          <w:szCs w:val="32"/>
          <w:lang w:val="en-US" w:eastAsia="zh-CN"/>
        </w:rPr>
        <w:t>—</w:t>
      </w:r>
      <w:r>
        <w:rPr>
          <w:rFonts w:eastAsia="仿宋_GB2312"/>
          <w:color w:val="000000"/>
          <w:kern w:val="0"/>
          <w:sz w:val="32"/>
          <w:szCs w:val="32"/>
        </w:rPr>
        <w:t>2名、高技能人才</w:t>
      </w:r>
      <w:r>
        <w:rPr>
          <w:rFonts w:hint="eastAsia"/>
          <w:color w:val="000000"/>
          <w:kern w:val="0"/>
          <w:sz w:val="32"/>
          <w:szCs w:val="32"/>
          <w:lang w:eastAsia="zh-CN"/>
        </w:rPr>
        <w:t>候选人</w:t>
      </w:r>
      <w:r>
        <w:rPr>
          <w:rFonts w:eastAsia="仿宋_GB2312"/>
          <w:color w:val="000000"/>
          <w:kern w:val="0"/>
          <w:sz w:val="32"/>
          <w:szCs w:val="32"/>
        </w:rPr>
        <w:t>1</w:t>
      </w:r>
      <w:r>
        <w:rPr>
          <w:rFonts w:hint="eastAsia"/>
          <w:color w:val="000000"/>
          <w:kern w:val="0"/>
          <w:sz w:val="32"/>
          <w:szCs w:val="32"/>
          <w:lang w:val="en-US" w:eastAsia="zh-CN"/>
        </w:rPr>
        <w:t>—</w:t>
      </w:r>
      <w:r>
        <w:rPr>
          <w:rFonts w:eastAsia="仿宋_GB2312"/>
          <w:color w:val="000000"/>
          <w:kern w:val="0"/>
          <w:sz w:val="32"/>
          <w:szCs w:val="32"/>
        </w:rPr>
        <w:t>2名。</w:t>
      </w:r>
      <w:r>
        <w:rPr>
          <w:rFonts w:ascii="Times New Roman"/>
          <w:color w:val="000000"/>
          <w:kern w:val="0"/>
          <w:sz w:val="32"/>
          <w:szCs w:val="32"/>
        </w:rPr>
        <w:t>各地可</w:t>
      </w:r>
      <w:r>
        <w:rPr>
          <w:rFonts w:hint="eastAsia" w:ascii="Times New Roman"/>
          <w:color w:val="000000"/>
          <w:kern w:val="0"/>
          <w:sz w:val="32"/>
          <w:szCs w:val="32"/>
          <w:lang w:eastAsia="zh-CN"/>
        </w:rPr>
        <w:t>推荐专技人才和高技能人才</w:t>
      </w:r>
      <w:r>
        <w:rPr>
          <w:rFonts w:ascii="Times New Roman"/>
          <w:color w:val="000000"/>
          <w:kern w:val="0"/>
          <w:sz w:val="32"/>
          <w:szCs w:val="32"/>
        </w:rPr>
        <w:t>候选人</w:t>
      </w:r>
      <w:r>
        <w:rPr>
          <w:rFonts w:hint="eastAsia" w:ascii="Times New Roman"/>
          <w:color w:val="000000"/>
          <w:kern w:val="0"/>
          <w:sz w:val="32"/>
          <w:szCs w:val="32"/>
          <w:lang w:eastAsia="zh-CN"/>
        </w:rPr>
        <w:t>各</w:t>
      </w:r>
      <w:r>
        <w:rPr>
          <w:rFonts w:ascii="Times New Roman"/>
          <w:color w:val="000000"/>
          <w:kern w:val="0"/>
          <w:sz w:val="32"/>
          <w:szCs w:val="32"/>
        </w:rPr>
        <w:t>1名。</w:t>
      </w:r>
      <w:r>
        <w:rPr>
          <w:rFonts w:hint="eastAsia" w:ascii="Times New Roman"/>
          <w:color w:val="000000"/>
          <w:kern w:val="0"/>
          <w:sz w:val="32"/>
          <w:szCs w:val="32"/>
          <w:lang w:eastAsia="zh-CN"/>
        </w:rPr>
        <w:t>各直属学校（单位）可根据情况推荐候选人</w:t>
      </w:r>
      <w:r>
        <w:rPr>
          <w:rFonts w:hint="eastAsia" w:ascii="Times New Roman"/>
          <w:color w:val="000000"/>
          <w:kern w:val="0"/>
          <w:sz w:val="32"/>
          <w:szCs w:val="32"/>
          <w:lang w:val="en-US" w:eastAsia="zh-CN"/>
        </w:rPr>
        <w:t>1名。</w:t>
      </w:r>
    </w:p>
    <w:p>
      <w:pPr>
        <w:adjustRightInd w:val="0"/>
        <w:snapToGrid w:val="0"/>
        <w:spacing w:line="520" w:lineRule="exact"/>
        <w:ind w:firstLine="640" w:firstLineChars="200"/>
        <w:rPr>
          <w:rFonts w:hint="eastAsia" w:ascii="黑体" w:hAnsi="黑体" w:eastAsia="黑体" w:cs="黑体"/>
          <w:color w:val="000000"/>
          <w:kern w:val="0"/>
          <w:sz w:val="32"/>
          <w:szCs w:val="32"/>
          <w:lang w:eastAsia="zh-CN"/>
        </w:rPr>
      </w:pPr>
    </w:p>
    <w:p>
      <w:pPr>
        <w:spacing w:line="560" w:lineRule="exact"/>
        <w:ind w:firstLine="640" w:firstLineChars="200"/>
        <w:jc w:val="both"/>
        <w:rPr>
          <w:rFonts w:ascii="黑体" w:hAnsi="黑体" w:eastAsia="黑体"/>
          <w:color w:val="000000"/>
          <w:kern w:val="0"/>
          <w:sz w:val="32"/>
          <w:szCs w:val="32"/>
        </w:rPr>
      </w:pPr>
      <w:r>
        <w:rPr>
          <w:rFonts w:ascii="黑体" w:hAnsi="黑体" w:eastAsia="黑体"/>
          <w:color w:val="000000"/>
          <w:kern w:val="0"/>
          <w:sz w:val="32"/>
          <w:szCs w:val="32"/>
        </w:rPr>
        <w:t>三、</w:t>
      </w:r>
      <w:r>
        <w:rPr>
          <w:rFonts w:hint="eastAsia" w:ascii="黑体" w:hAnsi="黑体" w:eastAsia="黑体"/>
          <w:color w:val="000000"/>
          <w:kern w:val="0"/>
          <w:sz w:val="32"/>
          <w:szCs w:val="32"/>
          <w:lang w:eastAsia="zh-CN"/>
        </w:rPr>
        <w:t>推荐</w:t>
      </w:r>
      <w:r>
        <w:rPr>
          <w:rFonts w:ascii="黑体" w:hAnsi="黑体" w:eastAsia="黑体"/>
          <w:color w:val="000000"/>
          <w:kern w:val="0"/>
          <w:sz w:val="32"/>
          <w:szCs w:val="32"/>
        </w:rPr>
        <w:t>重点</w:t>
      </w:r>
    </w:p>
    <w:p>
      <w:pPr>
        <w:adjustRightInd w:val="0"/>
        <w:snapToGrid w:val="0"/>
        <w:spacing w:line="520" w:lineRule="exact"/>
        <w:ind w:firstLine="640" w:firstLineChars="200"/>
        <w:rPr>
          <w:rFonts w:hint="eastAsia" w:ascii="黑体" w:hAnsi="黑体" w:eastAsia="黑体" w:cs="黑体"/>
          <w:color w:val="000000"/>
          <w:kern w:val="0"/>
          <w:sz w:val="32"/>
          <w:szCs w:val="32"/>
          <w:lang w:eastAsia="zh-CN"/>
        </w:rPr>
      </w:pPr>
      <w:r>
        <w:rPr>
          <w:rFonts w:eastAsia="仿宋_GB2312"/>
          <w:color w:val="000000"/>
          <w:kern w:val="0"/>
          <w:sz w:val="32"/>
          <w:szCs w:val="32"/>
        </w:rPr>
        <w:t>重点推荐在国家和省重大战略、重大工程项目、重大基础科学研究、关键核</w:t>
      </w:r>
      <w:r>
        <w:rPr>
          <w:rFonts w:hint="eastAsia" w:ascii="仿宋_GB2312" w:hAnsi="仿宋_GB2312" w:eastAsia="仿宋_GB2312" w:cs="仿宋_GB2312"/>
          <w:color w:val="000000"/>
          <w:kern w:val="0"/>
          <w:sz w:val="32"/>
          <w:szCs w:val="32"/>
        </w:rPr>
        <w:t>心“卡脖子”技术</w:t>
      </w:r>
      <w:r>
        <w:rPr>
          <w:rFonts w:eastAsia="仿宋_GB2312"/>
          <w:color w:val="000000"/>
          <w:kern w:val="0"/>
          <w:sz w:val="32"/>
          <w:szCs w:val="32"/>
        </w:rPr>
        <w:t>等领域涌现的优秀人才，瞄准世界科技前沿、引领支撑国家重大科技战略创新发展的中青年学术技术带头人，长期扎根一线专业技术和技能岗位并作出突出贡献的专业技术人才和高技能人才。</w:t>
      </w:r>
    </w:p>
    <w:p>
      <w:pPr>
        <w:adjustRightInd w:val="0"/>
        <w:snapToGrid w:val="0"/>
        <w:spacing w:line="52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四</w:t>
      </w:r>
      <w:r>
        <w:rPr>
          <w:rFonts w:hint="eastAsia" w:ascii="黑体" w:hAnsi="黑体" w:eastAsia="黑体" w:cs="黑体"/>
          <w:color w:val="000000"/>
          <w:kern w:val="0"/>
          <w:sz w:val="32"/>
          <w:szCs w:val="32"/>
        </w:rPr>
        <w:t>、材料报送要求</w:t>
      </w:r>
    </w:p>
    <w:p>
      <w:pPr>
        <w:adjustRightInd w:val="0"/>
        <w:snapToGrid w:val="0"/>
        <w:spacing w:line="520" w:lineRule="exact"/>
        <w:ind w:firstLine="640" w:firstLineChars="200"/>
        <w:rPr>
          <w:rFonts w:ascii="Times New Roman"/>
          <w:color w:val="000000"/>
          <w:kern w:val="0"/>
          <w:sz w:val="32"/>
          <w:szCs w:val="32"/>
        </w:rPr>
      </w:pPr>
      <w:r>
        <w:rPr>
          <w:rFonts w:ascii="Times New Roman"/>
          <w:color w:val="000000"/>
          <w:kern w:val="0"/>
          <w:sz w:val="32"/>
          <w:szCs w:val="32"/>
        </w:rPr>
        <w:t>（一）加盖公章的推荐人选情况汇总表、</w:t>
      </w:r>
      <w:r>
        <w:rPr>
          <w:rFonts w:eastAsia="仿宋_GB2312"/>
          <w:color w:val="000000"/>
          <w:kern w:val="0"/>
          <w:sz w:val="32"/>
          <w:szCs w:val="32"/>
        </w:rPr>
        <w:t>征求纪检监察机关意见</w:t>
      </w:r>
      <w:r>
        <w:rPr>
          <w:rFonts w:hint="eastAsia"/>
          <w:color w:val="000000"/>
          <w:kern w:val="0"/>
          <w:sz w:val="32"/>
          <w:szCs w:val="32"/>
          <w:lang w:eastAsia="zh-CN"/>
        </w:rPr>
        <w:t>和</w:t>
      </w:r>
      <w:r>
        <w:rPr>
          <w:rFonts w:ascii="Times New Roman"/>
          <w:color w:val="000000"/>
          <w:kern w:val="0"/>
          <w:sz w:val="32"/>
          <w:szCs w:val="32"/>
        </w:rPr>
        <w:t>公示情况各1份。</w:t>
      </w:r>
    </w:p>
    <w:p>
      <w:pPr>
        <w:adjustRightInd w:val="0"/>
        <w:snapToGrid w:val="0"/>
        <w:spacing w:line="520" w:lineRule="exact"/>
        <w:ind w:firstLine="640" w:firstLineChars="200"/>
        <w:rPr>
          <w:rFonts w:ascii="Times New Roman"/>
          <w:color w:val="000000"/>
          <w:kern w:val="0"/>
          <w:sz w:val="32"/>
          <w:szCs w:val="32"/>
        </w:rPr>
      </w:pPr>
      <w:r>
        <w:rPr>
          <w:rFonts w:ascii="Times New Roman"/>
          <w:color w:val="000000"/>
          <w:kern w:val="0"/>
          <w:sz w:val="32"/>
          <w:szCs w:val="32"/>
        </w:rPr>
        <w:t>（二）专家情况登记表</w:t>
      </w:r>
      <w:r>
        <w:rPr>
          <w:rFonts w:eastAsia="仿宋_GB2312"/>
          <w:color w:val="000000"/>
          <w:kern w:val="0"/>
          <w:sz w:val="32"/>
          <w:szCs w:val="32"/>
        </w:rPr>
        <w:t>（2份）</w:t>
      </w:r>
      <w:r>
        <w:rPr>
          <w:rFonts w:ascii="Times New Roman"/>
          <w:color w:val="000000"/>
          <w:kern w:val="0"/>
          <w:sz w:val="32"/>
          <w:szCs w:val="32"/>
        </w:rPr>
        <w:t>。申报推荐享受政府特殊津贴人员须登录东方智辰官网，在“新闻中心”下载“人社部政府特殊津贴”模块，按要求填写相关信息，</w:t>
      </w:r>
      <w:r>
        <w:rPr>
          <w:rFonts w:eastAsia="仿宋_GB2312"/>
          <w:color w:val="000000"/>
          <w:kern w:val="0"/>
          <w:sz w:val="32"/>
          <w:szCs w:val="32"/>
        </w:rPr>
        <w:t>并生成后缀为“.rpu”的电子文档，同时打印两份纸质版由所在单位盖章。</w:t>
      </w:r>
    </w:p>
    <w:p>
      <w:pPr>
        <w:adjustRightInd w:val="0"/>
        <w:snapToGrid w:val="0"/>
        <w:spacing w:line="520" w:lineRule="exact"/>
        <w:ind w:firstLine="640" w:firstLineChars="200"/>
        <w:rPr>
          <w:rFonts w:hint="eastAsia" w:ascii="Times New Roman"/>
          <w:color w:val="000000"/>
          <w:kern w:val="0"/>
          <w:sz w:val="32"/>
          <w:szCs w:val="32"/>
          <w:lang w:val="en-US" w:eastAsia="zh-CN"/>
        </w:rPr>
      </w:pPr>
      <w:r>
        <w:rPr>
          <w:rFonts w:ascii="Times New Roman"/>
          <w:color w:val="000000"/>
          <w:kern w:val="0"/>
          <w:sz w:val="32"/>
          <w:szCs w:val="32"/>
        </w:rPr>
        <w:t>（三）推荐人选附件材料</w:t>
      </w:r>
      <w:r>
        <w:rPr>
          <w:rFonts w:eastAsia="仿宋_GB2312"/>
          <w:color w:val="000000"/>
          <w:kern w:val="0"/>
          <w:sz w:val="32"/>
          <w:szCs w:val="32"/>
        </w:rPr>
        <w:t>（</w:t>
      </w:r>
      <w:r>
        <w:rPr>
          <w:rFonts w:hint="eastAsia"/>
          <w:color w:val="000000"/>
          <w:kern w:val="0"/>
          <w:sz w:val="32"/>
          <w:szCs w:val="32"/>
          <w:lang w:val="en-US" w:eastAsia="zh-CN"/>
        </w:rPr>
        <w:t>1</w:t>
      </w:r>
      <w:r>
        <w:rPr>
          <w:rFonts w:eastAsia="仿宋_GB2312"/>
          <w:color w:val="000000"/>
          <w:kern w:val="0"/>
          <w:sz w:val="32"/>
          <w:szCs w:val="32"/>
        </w:rPr>
        <w:t>份）</w:t>
      </w:r>
      <w:r>
        <w:rPr>
          <w:rFonts w:ascii="Times New Roman"/>
          <w:color w:val="000000"/>
          <w:kern w:val="0"/>
          <w:sz w:val="32"/>
          <w:szCs w:val="32"/>
        </w:rPr>
        <w:t>。主要包括身份证件、职称证书、职业资格证书、个人最高学历证书、获奖证书、专利证书复印件，近年来发表的代表本人学术技术水平的论文、论著复印件等。附件材料控制在50页以内，须单独装订成册。</w:t>
      </w:r>
      <w:r>
        <w:rPr>
          <w:rFonts w:hint="eastAsia" w:ascii="Times New Roman"/>
          <w:color w:val="000000"/>
          <w:kern w:val="0"/>
          <w:sz w:val="32"/>
          <w:szCs w:val="32"/>
          <w:lang w:val="en-US" w:eastAsia="zh-CN"/>
        </w:rPr>
        <w:t xml:space="preserve"> </w:t>
      </w:r>
    </w:p>
    <w:p>
      <w:pPr>
        <w:adjustRightInd w:val="0"/>
        <w:snapToGrid w:val="0"/>
        <w:spacing w:line="520" w:lineRule="exact"/>
        <w:ind w:firstLine="640" w:firstLineChars="200"/>
        <w:rPr>
          <w:rFonts w:ascii="Times New Roman"/>
          <w:color w:val="000000"/>
          <w:kern w:val="0"/>
          <w:sz w:val="32"/>
          <w:szCs w:val="32"/>
        </w:rPr>
      </w:pPr>
      <w:r>
        <w:rPr>
          <w:rFonts w:ascii="Times New Roman"/>
          <w:color w:val="000000"/>
          <w:kern w:val="0"/>
          <w:sz w:val="32"/>
          <w:szCs w:val="32"/>
        </w:rPr>
        <w:t>请各地各单位</w:t>
      </w:r>
      <w:r>
        <w:rPr>
          <w:rFonts w:eastAsia="仿宋_GB2312"/>
          <w:color w:val="000000"/>
          <w:kern w:val="0"/>
          <w:sz w:val="32"/>
          <w:szCs w:val="32"/>
        </w:rPr>
        <w:t>高度重视</w:t>
      </w:r>
      <w:r>
        <w:rPr>
          <w:rFonts w:hint="eastAsia"/>
          <w:color w:val="000000"/>
          <w:kern w:val="0"/>
          <w:sz w:val="32"/>
          <w:szCs w:val="32"/>
          <w:lang w:eastAsia="zh-CN"/>
        </w:rPr>
        <w:t>推荐</w:t>
      </w:r>
      <w:r>
        <w:rPr>
          <w:rFonts w:eastAsia="仿宋_GB2312"/>
          <w:color w:val="000000"/>
          <w:kern w:val="0"/>
          <w:sz w:val="32"/>
          <w:szCs w:val="32"/>
        </w:rPr>
        <w:t>工作，坚持德才兼备，严格选拔条件和推荐标准，切实将最优秀的人才推荐上来。</w:t>
      </w:r>
      <w:r>
        <w:rPr>
          <w:rFonts w:hint="eastAsia" w:ascii="Times New Roman"/>
          <w:color w:val="000000"/>
          <w:kern w:val="0"/>
          <w:sz w:val="32"/>
          <w:szCs w:val="32"/>
          <w:lang w:eastAsia="zh-CN"/>
        </w:rPr>
        <w:t>要</w:t>
      </w:r>
      <w:r>
        <w:rPr>
          <w:rFonts w:ascii="Times New Roman"/>
          <w:color w:val="000000"/>
          <w:kern w:val="0"/>
          <w:sz w:val="32"/>
          <w:szCs w:val="32"/>
        </w:rPr>
        <w:t>加大对推荐人选材料的审核力度，确保各项信息真实、准确、完整。</w:t>
      </w:r>
      <w:r>
        <w:rPr>
          <w:rFonts w:eastAsia="仿宋_GB2312"/>
          <w:color w:val="000000"/>
          <w:kern w:val="0"/>
          <w:sz w:val="32"/>
          <w:szCs w:val="32"/>
        </w:rPr>
        <w:t>书面材料应与电子数据一致，涉密材料应脱密处理。</w:t>
      </w:r>
      <w:r>
        <w:rPr>
          <w:rFonts w:ascii="Times New Roman"/>
          <w:color w:val="000000"/>
          <w:kern w:val="0"/>
          <w:sz w:val="32"/>
          <w:szCs w:val="32"/>
        </w:rPr>
        <w:t>推荐人选的专家情况登记表和附件材料须用档案袋封装（一人一袋），在档案袋封面注明申报推荐类别（享受政府特殊津贴人员）、姓名、单位、</w:t>
      </w:r>
      <w:r>
        <w:rPr>
          <w:rFonts w:eastAsia="仿宋_GB2312"/>
          <w:color w:val="000000"/>
          <w:kern w:val="0"/>
          <w:sz w:val="32"/>
          <w:szCs w:val="32"/>
        </w:rPr>
        <w:t>推荐地区（部门）</w:t>
      </w:r>
      <w:r>
        <w:rPr>
          <w:rFonts w:ascii="Times New Roman"/>
          <w:color w:val="000000"/>
          <w:kern w:val="0"/>
          <w:sz w:val="32"/>
          <w:szCs w:val="32"/>
        </w:rPr>
        <w:t>。</w:t>
      </w:r>
    </w:p>
    <w:p>
      <w:pPr>
        <w:adjustRightInd w:val="0"/>
        <w:snapToGrid w:val="0"/>
        <w:spacing w:line="520" w:lineRule="exact"/>
        <w:ind w:firstLine="640" w:firstLineChars="200"/>
        <w:rPr>
          <w:rFonts w:ascii="Times New Roman"/>
          <w:color w:val="000000"/>
          <w:kern w:val="0"/>
          <w:sz w:val="32"/>
          <w:szCs w:val="32"/>
        </w:rPr>
      </w:pPr>
      <w:r>
        <w:rPr>
          <w:rFonts w:ascii="Times New Roman"/>
          <w:color w:val="000000"/>
          <w:kern w:val="0"/>
          <w:sz w:val="32"/>
          <w:szCs w:val="32"/>
        </w:rPr>
        <w:t>各地各单位须于202</w:t>
      </w:r>
      <w:r>
        <w:rPr>
          <w:rFonts w:hint="eastAsia" w:ascii="Times New Roman"/>
          <w:color w:val="000000"/>
          <w:kern w:val="0"/>
          <w:sz w:val="32"/>
          <w:szCs w:val="32"/>
          <w:lang w:val="en-US" w:eastAsia="zh-CN"/>
        </w:rPr>
        <w:t>3</w:t>
      </w:r>
      <w:r>
        <w:rPr>
          <w:rFonts w:ascii="Times New Roman"/>
          <w:color w:val="000000"/>
          <w:kern w:val="0"/>
          <w:sz w:val="32"/>
          <w:szCs w:val="32"/>
        </w:rPr>
        <w:t>年4月</w:t>
      </w:r>
      <w:r>
        <w:rPr>
          <w:rFonts w:hint="eastAsia" w:ascii="Times New Roman"/>
          <w:color w:val="000000"/>
          <w:kern w:val="0"/>
          <w:sz w:val="32"/>
          <w:szCs w:val="32"/>
          <w:lang w:val="en-US" w:eastAsia="zh-CN"/>
        </w:rPr>
        <w:t>14</w:t>
      </w:r>
      <w:r>
        <w:rPr>
          <w:rFonts w:ascii="Times New Roman"/>
          <w:color w:val="000000"/>
          <w:kern w:val="0"/>
          <w:sz w:val="32"/>
          <w:szCs w:val="32"/>
        </w:rPr>
        <w:t>日前将推荐材料送至市教育局教师工作处，上述材料的电子文档</w:t>
      </w:r>
      <w:r>
        <w:rPr>
          <w:rFonts w:hint="eastAsia" w:ascii="Times New Roman"/>
          <w:color w:val="000000"/>
          <w:kern w:val="0"/>
          <w:sz w:val="32"/>
          <w:szCs w:val="32"/>
          <w:lang w:eastAsia="zh-CN"/>
        </w:rPr>
        <w:t>也同步</w:t>
      </w:r>
      <w:r>
        <w:rPr>
          <w:rFonts w:ascii="Times New Roman"/>
          <w:color w:val="000000"/>
          <w:kern w:val="0"/>
          <w:sz w:val="32"/>
          <w:szCs w:val="32"/>
        </w:rPr>
        <w:t>报送。联系人：</w:t>
      </w:r>
      <w:r>
        <w:rPr>
          <w:rFonts w:hint="eastAsia" w:ascii="Times New Roman"/>
          <w:color w:val="000000"/>
          <w:kern w:val="0"/>
          <w:sz w:val="32"/>
          <w:szCs w:val="32"/>
          <w:lang w:eastAsia="zh-CN"/>
        </w:rPr>
        <w:t>问增飞</w:t>
      </w:r>
      <w:r>
        <w:rPr>
          <w:rFonts w:ascii="Times New Roman"/>
          <w:color w:val="000000"/>
          <w:kern w:val="0"/>
          <w:sz w:val="32"/>
          <w:szCs w:val="32"/>
        </w:rPr>
        <w:t>，联系方式：65224787，</w:t>
      </w:r>
      <w:r>
        <w:rPr>
          <w:rFonts w:hint="eastAsia" w:ascii="Times New Roman"/>
          <w:color w:val="000000"/>
          <w:kern w:val="0"/>
          <w:sz w:val="32"/>
          <w:szCs w:val="32"/>
          <w:lang w:eastAsia="zh-CN"/>
        </w:rPr>
        <w:t>邮箱：sjyjjsgzcxz@suzhou.edu.cn，</w:t>
      </w:r>
      <w:r>
        <w:rPr>
          <w:rFonts w:ascii="Times New Roman"/>
          <w:color w:val="000000"/>
          <w:kern w:val="0"/>
          <w:sz w:val="32"/>
          <w:szCs w:val="32"/>
        </w:rPr>
        <w:t>逾期报送不予受理。</w:t>
      </w:r>
    </w:p>
    <w:p>
      <w:pPr>
        <w:adjustRightInd w:val="0"/>
        <w:snapToGrid w:val="0"/>
        <w:spacing w:line="520" w:lineRule="exact"/>
        <w:ind w:firstLine="640" w:firstLineChars="200"/>
        <w:rPr>
          <w:rFonts w:ascii="Times New Roman"/>
          <w:color w:val="000000"/>
          <w:kern w:val="0"/>
          <w:sz w:val="32"/>
          <w:szCs w:val="32"/>
        </w:rPr>
      </w:pPr>
    </w:p>
    <w:p>
      <w:pPr>
        <w:spacing w:line="560" w:lineRule="exact"/>
        <w:ind w:firstLine="640" w:firstLineChars="200"/>
        <w:jc w:val="left"/>
        <w:rPr>
          <w:rFonts w:eastAsia="仿宋_GB2312"/>
          <w:sz w:val="32"/>
          <w:szCs w:val="32"/>
        </w:rPr>
      </w:pPr>
      <w:r>
        <w:rPr>
          <w:rFonts w:ascii="Times New Roman"/>
          <w:sz w:val="32"/>
          <w:szCs w:val="32"/>
        </w:rPr>
        <w:t>附件：</w:t>
      </w:r>
      <w:r>
        <w:rPr>
          <w:rFonts w:hint="eastAsia"/>
          <w:sz w:val="32"/>
          <w:szCs w:val="32"/>
          <w:lang w:val="en-US" w:eastAsia="zh-CN"/>
        </w:rPr>
        <w:t>1</w:t>
      </w:r>
      <w:r>
        <w:rPr>
          <w:rFonts w:eastAsia="仿宋_GB2312"/>
          <w:sz w:val="32"/>
          <w:szCs w:val="32"/>
        </w:rPr>
        <w:t>.享受政府特殊津贴人员选拔条件</w:t>
      </w:r>
    </w:p>
    <w:p>
      <w:pPr>
        <w:adjustRightInd w:val="0"/>
        <w:snapToGrid w:val="0"/>
        <w:spacing w:line="520" w:lineRule="exact"/>
        <w:ind w:firstLine="1600" w:firstLineChars="500"/>
        <w:rPr>
          <w:rFonts w:hint="eastAsia" w:ascii="Times New Roman"/>
          <w:sz w:val="32"/>
          <w:szCs w:val="32"/>
        </w:rPr>
      </w:pPr>
      <w:r>
        <w:rPr>
          <w:rFonts w:hint="eastAsia"/>
          <w:sz w:val="32"/>
          <w:szCs w:val="32"/>
          <w:lang w:val="en-US" w:eastAsia="zh-CN"/>
        </w:rPr>
        <w:t>2.</w:t>
      </w:r>
      <w:r>
        <w:rPr>
          <w:rFonts w:eastAsia="仿宋_GB2312"/>
          <w:sz w:val="32"/>
          <w:szCs w:val="32"/>
        </w:rPr>
        <w:t>2023年享受政府特殊津贴推荐人选汇总表</w:t>
      </w:r>
    </w:p>
    <w:p>
      <w:pPr>
        <w:pStyle w:val="3"/>
        <w:adjustRightInd w:val="0"/>
        <w:snapToGrid w:val="0"/>
        <w:spacing w:line="520" w:lineRule="exact"/>
        <w:ind w:right="640" w:firstLine="640" w:firstLineChars="200"/>
        <w:jc w:val="right"/>
        <w:rPr>
          <w:rFonts w:ascii="Times New Roman"/>
          <w:szCs w:val="32"/>
        </w:rPr>
      </w:pPr>
    </w:p>
    <w:p>
      <w:pPr>
        <w:pStyle w:val="3"/>
        <w:adjustRightInd w:val="0"/>
        <w:snapToGrid w:val="0"/>
        <w:spacing w:line="520" w:lineRule="exact"/>
        <w:ind w:right="640" w:firstLine="640" w:firstLineChars="200"/>
        <w:jc w:val="right"/>
        <w:rPr>
          <w:rFonts w:ascii="Times New Roman"/>
          <w:szCs w:val="32"/>
        </w:rPr>
      </w:pPr>
      <w:r>
        <w:rPr>
          <w:rFonts w:ascii="Times New Roman"/>
          <w:szCs w:val="32"/>
        </w:rPr>
        <w:t xml:space="preserve">教师工作处   </w:t>
      </w:r>
    </w:p>
    <w:p>
      <w:pPr>
        <w:adjustRightInd w:val="0"/>
        <w:snapToGrid w:val="0"/>
        <w:spacing w:line="520" w:lineRule="exact"/>
        <w:ind w:firstLine="640" w:firstLineChars="200"/>
        <w:jc w:val="center"/>
        <w:rPr>
          <w:rFonts w:hint="eastAsia" w:ascii="Times New Roman"/>
          <w:sz w:val="32"/>
          <w:szCs w:val="32"/>
        </w:rPr>
      </w:pPr>
      <w:r>
        <w:rPr>
          <w:rFonts w:hint="eastAsia" w:ascii="Times New Roman"/>
          <w:sz w:val="32"/>
          <w:szCs w:val="32"/>
          <w:lang w:val="en-US" w:eastAsia="zh-CN"/>
        </w:rPr>
        <w:t xml:space="preserve">                               </w:t>
      </w:r>
      <w:r>
        <w:rPr>
          <w:rFonts w:ascii="Times New Roman"/>
          <w:sz w:val="32"/>
          <w:szCs w:val="32"/>
        </w:rPr>
        <w:t>202</w:t>
      </w:r>
      <w:r>
        <w:rPr>
          <w:rFonts w:hint="eastAsia" w:ascii="Times New Roman"/>
          <w:sz w:val="32"/>
          <w:szCs w:val="32"/>
          <w:lang w:val="en-US" w:eastAsia="zh-CN"/>
        </w:rPr>
        <w:t>3</w:t>
      </w:r>
      <w:r>
        <w:rPr>
          <w:rFonts w:ascii="Times New Roman"/>
          <w:sz w:val="32"/>
          <w:szCs w:val="32"/>
        </w:rPr>
        <w:t>年4月</w:t>
      </w:r>
      <w:r>
        <w:rPr>
          <w:rFonts w:hint="eastAsia" w:ascii="Times New Roman"/>
          <w:sz w:val="32"/>
          <w:szCs w:val="32"/>
          <w:lang w:val="en-US" w:eastAsia="zh-CN"/>
        </w:rPr>
        <w:t>10</w:t>
      </w:r>
      <w:r>
        <w:rPr>
          <w:rFonts w:ascii="Times New Roman"/>
          <w:sz w:val="32"/>
          <w:szCs w:val="32"/>
        </w:rPr>
        <w:t xml:space="preserve">日  </w:t>
      </w:r>
      <w:bookmarkStart w:id="0" w:name="_GoBack"/>
      <w:bookmarkEnd w:id="0"/>
    </w:p>
    <w:sectPr>
      <w:footerReference r:id="rId4" w:type="first"/>
      <w:footerReference r:id="rId3" w:type="even"/>
      <w:pgSz w:w="11907" w:h="16840"/>
      <w:pgMar w:top="1701" w:right="1588" w:bottom="1134" w:left="1814" w:header="851" w:footer="1418" w:gutter="0"/>
      <w:pgNumType w:fmt="numberInDash"/>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line id="Line 2" o:spid="_x0000_s2049" o:spt="20" style="position:absolute;left:0pt;margin-left:-29.2pt;margin-top:16.1pt;height:0pt;width:483pt;mso-wrap-distance-bottom:0pt;mso-wrap-distance-left:9pt;mso-wrap-distance-right:9pt;mso-wrap-distance-top:0pt;z-index:251658240;mso-width-relative:page;mso-height-relative:page;" stroked="t" coordsize="21600,21600" o:gfxdata="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Ym5vbWAAAACQEAAA8AAAAAAAAAAQAgAAAAIgAAAGRycy9kb3ducmV2LnhtbFBLAQIUABQA&#10;AAAIAIdO4kD5NXAQuQEAAGMDAAAOAAAAAAAAAAEAIAAAACUBAABkcnMvZTJvRG9jLnhtbFBLBQYA&#10;AAAABgAGAFkBAABQBQAAAAA=&#10;">
          <v:path arrowok="t"/>
          <v:fill focussize="0,0"/>
          <v:stroke weight="5pt" color="#FF0000" linestyle="thinThick"/>
          <v:imagedata o:title=""/>
          <o:lock v:ext="edit"/>
          <w10:wrap type="square"/>
        </v:lin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2"/>
  </w:compat>
  <w:rsids>
    <w:rsidRoot w:val="00F50124"/>
    <w:rsid w:val="000345B6"/>
    <w:rsid w:val="00045292"/>
    <w:rsid w:val="000502B2"/>
    <w:rsid w:val="000503D4"/>
    <w:rsid w:val="00076DBF"/>
    <w:rsid w:val="000803F5"/>
    <w:rsid w:val="000E26C1"/>
    <w:rsid w:val="000E4A4E"/>
    <w:rsid w:val="000E4E73"/>
    <w:rsid w:val="000F10E0"/>
    <w:rsid w:val="001015E8"/>
    <w:rsid w:val="0013613B"/>
    <w:rsid w:val="00136994"/>
    <w:rsid w:val="00155558"/>
    <w:rsid w:val="00176955"/>
    <w:rsid w:val="00197872"/>
    <w:rsid w:val="001A005F"/>
    <w:rsid w:val="001A6E0F"/>
    <w:rsid w:val="001B4BB5"/>
    <w:rsid w:val="001E1A7A"/>
    <w:rsid w:val="001F4FDA"/>
    <w:rsid w:val="00224806"/>
    <w:rsid w:val="00271781"/>
    <w:rsid w:val="00297E85"/>
    <w:rsid w:val="002B484F"/>
    <w:rsid w:val="002B72F5"/>
    <w:rsid w:val="002C1C0F"/>
    <w:rsid w:val="002C1FA5"/>
    <w:rsid w:val="002E56A4"/>
    <w:rsid w:val="003168B0"/>
    <w:rsid w:val="00326EA8"/>
    <w:rsid w:val="00331D07"/>
    <w:rsid w:val="00351D37"/>
    <w:rsid w:val="0036378B"/>
    <w:rsid w:val="00363833"/>
    <w:rsid w:val="003675B9"/>
    <w:rsid w:val="00372DAC"/>
    <w:rsid w:val="00376B8B"/>
    <w:rsid w:val="00386FCE"/>
    <w:rsid w:val="00390A7B"/>
    <w:rsid w:val="003A7E28"/>
    <w:rsid w:val="003C7D8A"/>
    <w:rsid w:val="003D2F8F"/>
    <w:rsid w:val="003E16C4"/>
    <w:rsid w:val="003E2658"/>
    <w:rsid w:val="00413F80"/>
    <w:rsid w:val="00453588"/>
    <w:rsid w:val="00455C99"/>
    <w:rsid w:val="00463FE2"/>
    <w:rsid w:val="00473EDF"/>
    <w:rsid w:val="004A00B6"/>
    <w:rsid w:val="004C4EE0"/>
    <w:rsid w:val="004C5FC4"/>
    <w:rsid w:val="0050610A"/>
    <w:rsid w:val="00506D71"/>
    <w:rsid w:val="0051624F"/>
    <w:rsid w:val="00541960"/>
    <w:rsid w:val="00543F79"/>
    <w:rsid w:val="005454B2"/>
    <w:rsid w:val="0055512D"/>
    <w:rsid w:val="00582D09"/>
    <w:rsid w:val="0058530A"/>
    <w:rsid w:val="00590EB4"/>
    <w:rsid w:val="005B042C"/>
    <w:rsid w:val="005C4E6F"/>
    <w:rsid w:val="005C7059"/>
    <w:rsid w:val="005D6720"/>
    <w:rsid w:val="005D7665"/>
    <w:rsid w:val="005E245E"/>
    <w:rsid w:val="005E324A"/>
    <w:rsid w:val="00622A39"/>
    <w:rsid w:val="006255E4"/>
    <w:rsid w:val="00627DF6"/>
    <w:rsid w:val="00667708"/>
    <w:rsid w:val="006F6DF7"/>
    <w:rsid w:val="0073328A"/>
    <w:rsid w:val="00762073"/>
    <w:rsid w:val="007B1B92"/>
    <w:rsid w:val="00817FA3"/>
    <w:rsid w:val="00826F5C"/>
    <w:rsid w:val="00851202"/>
    <w:rsid w:val="008513B2"/>
    <w:rsid w:val="00872179"/>
    <w:rsid w:val="00876921"/>
    <w:rsid w:val="00891122"/>
    <w:rsid w:val="00892BFD"/>
    <w:rsid w:val="00895067"/>
    <w:rsid w:val="008C6620"/>
    <w:rsid w:val="00910B9A"/>
    <w:rsid w:val="00921922"/>
    <w:rsid w:val="009256DF"/>
    <w:rsid w:val="00933378"/>
    <w:rsid w:val="009565F2"/>
    <w:rsid w:val="00966A76"/>
    <w:rsid w:val="009834B8"/>
    <w:rsid w:val="00990029"/>
    <w:rsid w:val="00993E5D"/>
    <w:rsid w:val="009A3748"/>
    <w:rsid w:val="009B120A"/>
    <w:rsid w:val="009E03B8"/>
    <w:rsid w:val="009E1CA6"/>
    <w:rsid w:val="00A027C0"/>
    <w:rsid w:val="00A33725"/>
    <w:rsid w:val="00A35423"/>
    <w:rsid w:val="00A354F3"/>
    <w:rsid w:val="00A841C6"/>
    <w:rsid w:val="00A86C56"/>
    <w:rsid w:val="00A9279D"/>
    <w:rsid w:val="00A936EA"/>
    <w:rsid w:val="00A93BE5"/>
    <w:rsid w:val="00AC07ED"/>
    <w:rsid w:val="00AC37A4"/>
    <w:rsid w:val="00AF4EB8"/>
    <w:rsid w:val="00B32A2E"/>
    <w:rsid w:val="00B4382A"/>
    <w:rsid w:val="00B70DA9"/>
    <w:rsid w:val="00B76435"/>
    <w:rsid w:val="00BA572C"/>
    <w:rsid w:val="00C25621"/>
    <w:rsid w:val="00C420CA"/>
    <w:rsid w:val="00C4312D"/>
    <w:rsid w:val="00C53B98"/>
    <w:rsid w:val="00C8262E"/>
    <w:rsid w:val="00C91CEC"/>
    <w:rsid w:val="00CD1E69"/>
    <w:rsid w:val="00CE4F2C"/>
    <w:rsid w:val="00CF554F"/>
    <w:rsid w:val="00D65FF1"/>
    <w:rsid w:val="00D86564"/>
    <w:rsid w:val="00D86D96"/>
    <w:rsid w:val="00DA0D85"/>
    <w:rsid w:val="00DB0197"/>
    <w:rsid w:val="00DB4DB1"/>
    <w:rsid w:val="00DF4692"/>
    <w:rsid w:val="00E066BB"/>
    <w:rsid w:val="00E34EE4"/>
    <w:rsid w:val="00E57E57"/>
    <w:rsid w:val="00E712CD"/>
    <w:rsid w:val="00EA30D6"/>
    <w:rsid w:val="00EB5032"/>
    <w:rsid w:val="00EC1A46"/>
    <w:rsid w:val="00F33872"/>
    <w:rsid w:val="00F33CA6"/>
    <w:rsid w:val="00F50124"/>
    <w:rsid w:val="00F52DA0"/>
    <w:rsid w:val="00F57DB2"/>
    <w:rsid w:val="00FC6105"/>
    <w:rsid w:val="00FD11C0"/>
    <w:rsid w:val="00FD269F"/>
    <w:rsid w:val="028E0A41"/>
    <w:rsid w:val="02F24EE2"/>
    <w:rsid w:val="02F70D78"/>
    <w:rsid w:val="096E3588"/>
    <w:rsid w:val="09860C2E"/>
    <w:rsid w:val="0C4C48B9"/>
    <w:rsid w:val="0E3950A5"/>
    <w:rsid w:val="0F293D6D"/>
    <w:rsid w:val="109B5E5F"/>
    <w:rsid w:val="10AF4E6E"/>
    <w:rsid w:val="12E6250F"/>
    <w:rsid w:val="135C37D3"/>
    <w:rsid w:val="13C90583"/>
    <w:rsid w:val="16232CE1"/>
    <w:rsid w:val="17733908"/>
    <w:rsid w:val="17FB4AE6"/>
    <w:rsid w:val="182D2D36"/>
    <w:rsid w:val="18640C92"/>
    <w:rsid w:val="1B084769"/>
    <w:rsid w:val="1D143544"/>
    <w:rsid w:val="1F117B06"/>
    <w:rsid w:val="21BF3EED"/>
    <w:rsid w:val="238E2E63"/>
    <w:rsid w:val="23B8016B"/>
    <w:rsid w:val="24404E85"/>
    <w:rsid w:val="25452535"/>
    <w:rsid w:val="25C65F86"/>
    <w:rsid w:val="266E549A"/>
    <w:rsid w:val="26A57B72"/>
    <w:rsid w:val="27FDFD6F"/>
    <w:rsid w:val="2CF92AD5"/>
    <w:rsid w:val="2DB70651"/>
    <w:rsid w:val="2EAE6CA3"/>
    <w:rsid w:val="3037643C"/>
    <w:rsid w:val="305F666A"/>
    <w:rsid w:val="310103F1"/>
    <w:rsid w:val="36CE7BF8"/>
    <w:rsid w:val="388A0E65"/>
    <w:rsid w:val="39274566"/>
    <w:rsid w:val="392C0D5C"/>
    <w:rsid w:val="3AE3482A"/>
    <w:rsid w:val="3D9F7F26"/>
    <w:rsid w:val="3DD006F5"/>
    <w:rsid w:val="4024665D"/>
    <w:rsid w:val="43DC3263"/>
    <w:rsid w:val="448239F1"/>
    <w:rsid w:val="46012F69"/>
    <w:rsid w:val="46136398"/>
    <w:rsid w:val="46EE736E"/>
    <w:rsid w:val="48D82712"/>
    <w:rsid w:val="48E36524"/>
    <w:rsid w:val="49BD3C89"/>
    <w:rsid w:val="4A2C1D3E"/>
    <w:rsid w:val="4A7C753F"/>
    <w:rsid w:val="4AB04516"/>
    <w:rsid w:val="4BC230D9"/>
    <w:rsid w:val="4D337AB8"/>
    <w:rsid w:val="4DB22585"/>
    <w:rsid w:val="500D2764"/>
    <w:rsid w:val="50465DC1"/>
    <w:rsid w:val="50784012"/>
    <w:rsid w:val="524C0A95"/>
    <w:rsid w:val="528277C5"/>
    <w:rsid w:val="540F0375"/>
    <w:rsid w:val="55E03B06"/>
    <w:rsid w:val="58A423FE"/>
    <w:rsid w:val="5A047A3B"/>
    <w:rsid w:val="5ACE4F06"/>
    <w:rsid w:val="5BF01B65"/>
    <w:rsid w:val="5C672AA9"/>
    <w:rsid w:val="5C890A5F"/>
    <w:rsid w:val="5CAE73A8"/>
    <w:rsid w:val="5F7F5030"/>
    <w:rsid w:val="604C3097"/>
    <w:rsid w:val="60CD5E72"/>
    <w:rsid w:val="62BB0BCB"/>
    <w:rsid w:val="660B380B"/>
    <w:rsid w:val="66A11AEE"/>
    <w:rsid w:val="686D58E2"/>
    <w:rsid w:val="69BCB1F5"/>
    <w:rsid w:val="6E0E1C9B"/>
    <w:rsid w:val="6E423135"/>
    <w:rsid w:val="6EDD106E"/>
    <w:rsid w:val="6F6A1966"/>
    <w:rsid w:val="706919D5"/>
    <w:rsid w:val="71955D64"/>
    <w:rsid w:val="71F13EFF"/>
    <w:rsid w:val="71F52906"/>
    <w:rsid w:val="732B70FF"/>
    <w:rsid w:val="7409326A"/>
    <w:rsid w:val="75AE4BDE"/>
    <w:rsid w:val="76DF4D44"/>
    <w:rsid w:val="76F86E52"/>
    <w:rsid w:val="76F913BE"/>
    <w:rsid w:val="7B30782A"/>
    <w:rsid w:val="7B652283"/>
    <w:rsid w:val="7D772BF9"/>
    <w:rsid w:val="7EB3A11E"/>
    <w:rsid w:val="7EDF62C5"/>
    <w:rsid w:val="7F373E42"/>
    <w:rsid w:val="7F7F24AA"/>
    <w:rsid w:val="7FDE8184"/>
    <w:rsid w:val="7FEB0C16"/>
    <w:rsid w:val="7FFDFEF3"/>
    <w:rsid w:val="7FFFB4EC"/>
    <w:rsid w:val="95FB746C"/>
    <w:rsid w:val="AFDF1414"/>
    <w:rsid w:val="B7AA90AC"/>
    <w:rsid w:val="B9FB8197"/>
    <w:rsid w:val="BF586C08"/>
    <w:rsid w:val="CFFB155A"/>
    <w:rsid w:val="E8FFFD9B"/>
    <w:rsid w:val="F3E7F4D6"/>
    <w:rsid w:val="FAF50F40"/>
    <w:rsid w:val="FDBFBC4D"/>
    <w:rsid w:val="FDFF0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unhideWhenUsed/>
    <w:qFormat/>
    <w:uiPriority w:val="0"/>
    <w:rPr>
      <w:rFonts w:ascii="宋体" w:hAnsi="Courier New" w:eastAsia="宋体" w:cs="Courier New"/>
      <w:szCs w:val="21"/>
    </w:rPr>
  </w:style>
  <w:style w:type="paragraph" w:styleId="3">
    <w:name w:val="Date"/>
    <w:basedOn w:val="1"/>
    <w:next w:val="1"/>
    <w:link w:val="14"/>
    <w:unhideWhenUsed/>
    <w:qFormat/>
    <w:uiPriority w:val="0"/>
    <w:rPr>
      <w:sz w:val="32"/>
    </w:rPr>
  </w:style>
  <w:style w:type="paragraph" w:styleId="4">
    <w:name w:val="Balloon Text"/>
    <w:basedOn w:val="1"/>
    <w:semiHidden/>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jc w:val="center"/>
    </w:pPr>
    <w:rPr>
      <w:sz w:val="10"/>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脚 字符"/>
    <w:link w:val="5"/>
    <w:qFormat/>
    <w:uiPriority w:val="99"/>
    <w:rPr>
      <w:rFonts w:ascii="仿宋_GB2312" w:eastAsia="仿宋_GB2312"/>
      <w:kern w:val="2"/>
      <w:sz w:val="18"/>
    </w:rPr>
  </w:style>
  <w:style w:type="paragraph" w:customStyle="1" w:styleId="12">
    <w:name w:val="公文一级目录"/>
    <w:basedOn w:val="1"/>
    <w:qFormat/>
    <w:uiPriority w:val="0"/>
    <w:pPr>
      <w:ind w:firstLine="640" w:firstLineChars="200"/>
    </w:pPr>
    <w:rPr>
      <w:rFonts w:ascii="黑体" w:eastAsia="黑体"/>
      <w:sz w:val="32"/>
      <w:szCs w:val="32"/>
    </w:rPr>
  </w:style>
  <w:style w:type="paragraph" w:styleId="13">
    <w:name w:val="List Paragraph"/>
    <w:basedOn w:val="1"/>
    <w:qFormat/>
    <w:uiPriority w:val="99"/>
    <w:pPr>
      <w:ind w:firstLine="420" w:firstLineChars="200"/>
    </w:pPr>
  </w:style>
  <w:style w:type="character" w:customStyle="1" w:styleId="14">
    <w:name w:val="日期 字符"/>
    <w:basedOn w:val="9"/>
    <w:link w:val="3"/>
    <w:qFormat/>
    <w:uiPriority w:val="0"/>
    <w:rPr>
      <w:rFonts w:ascii="仿宋_GB2312" w:eastAsia="仿宋_GB2312"/>
      <w:kern w:val="2"/>
      <w:sz w:val="32"/>
    </w:rPr>
  </w:style>
  <w:style w:type="character" w:customStyle="1" w:styleId="15">
    <w:name w:val="纯文本 字符"/>
    <w:basedOn w:val="9"/>
    <w:qFormat/>
    <w:uiPriority w:val="0"/>
    <w:rPr>
      <w:rFonts w:hAnsi="Courier New" w:cs="Courier New" w:asciiTheme="minorEastAsia" w:eastAsiaTheme="minorEastAsia"/>
      <w:kern w:val="2"/>
      <w:sz w:val="21"/>
    </w:rPr>
  </w:style>
  <w:style w:type="character" w:customStyle="1" w:styleId="16">
    <w:name w:val="纯文本 字符1"/>
    <w:link w:val="2"/>
    <w:qFormat/>
    <w:locked/>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ugou/C:\Users\sjyj000\AppData\Roaming\Microsoft\Templates\&#33487;&#25945;&#20154;&#24072;&#20989;20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苏教人师函2018.dotx</Template>
  <Company>Lenovo</Company>
  <Pages>2</Pages>
  <Words>148</Words>
  <Characters>850</Characters>
  <Lines>7</Lines>
  <Paragraphs>1</Paragraphs>
  <TotalTime>14</TotalTime>
  <ScaleCrop>false</ScaleCrop>
  <LinksUpToDate>false</LinksUpToDate>
  <CharactersWithSpaces>997</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2018-10-12T08:48:00Z</dcterms:created>
  <dc:creator>sjyj000</dc:creator>
  <cp:lastModifiedBy>sugou</cp:lastModifiedBy>
  <cp:lastPrinted>2023-04-08T05:18:00Z</cp:lastPrinted>
  <dcterms:modified xsi:type="dcterms:W3CDTF">2023-04-10T09:54:12Z</dcterms:modified>
  <dc:title>苏教[2000]号</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